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B1C89">
      <w:pPr>
        <w:jc w:val="cente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t>袁家军在全市教育大会上强调</w:t>
      </w:r>
    </w:p>
    <w:p w14:paraId="3976A015">
      <w:pPr>
        <w:jc w:val="cente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t>加快建设新时代教育强市 为奋力谱写中国式现代化</w:t>
      </w:r>
    </w:p>
    <w:p w14:paraId="69AAFF10">
      <w:pPr>
        <w:jc w:val="cente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bCs w:val="0"/>
          <w:color w:val="000000" w:themeColor="text1"/>
          <w:kern w:val="0"/>
          <w:sz w:val="36"/>
          <w:szCs w:val="36"/>
          <w:shd w:val="clear" w:color="auto" w:fill="FFFFFF"/>
          <w:lang w:val="en-US" w:eastAsia="zh-CN" w:bidi="ar-SA"/>
          <w14:textFill>
            <w14:solidFill>
              <w14:schemeClr w14:val="tx1"/>
            </w14:solidFill>
          </w14:textFill>
        </w:rPr>
        <w:t>重庆篇章贡献教育力量</w:t>
      </w:r>
    </w:p>
    <w:p w14:paraId="02AD4759">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11月19日，全市教育大会召开。市委书记袁家军出席会议并讲话。他强调，要深入学习贯彻党的二十大和二十届三中全会精神，深化落实习近平总书记关于教育的重要论述和视察重庆重要讲话重要指示精神，全面贯彻党的教育方针，坚定不移落实立德树人根本任务，以主动服务融入“两大定位”为导向，以满足人民群众美好教育需要为根本出发点，全力打造西部基础教育高地、全国职业教育重镇、高等教育综合改革试验区、教育科技人才一体推进样板、内陆地区教育开放合作范例，扎实推动教育现代化、加快建设新时代教育强市，为奋力谱写中国式现代化重庆篇章提供有力支撑，在教育强国建设中彰显更大作为。</w:t>
      </w:r>
    </w:p>
    <w:p w14:paraId="210B1BE8">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教育部党组书记、部长怀进鹏出席会议并讲话，市委副书记、市长胡衡华主持，市人大常委会主任王炯，市政协主席程丽华，教育部副部长王光彦，市委副书记李明清，市委常委，有关市级领导出席。袁家军在讲话中指出，党的十八大以来，习近平总书记着眼党和国家事业长远发展大局，深刻洞察世界科技革命和产业变革趋势，以前所未有的力度部署推动新时代教育事业取得历史性成就、发生格局性变化。要深刻领会把握立德树人根本任务、教育服务高质量发展的时代使命和办好人民满意教育的价值取向，深刻领会把握深化教育综合改革的关键抓手和培养造就新时代高水平教师队伍的重要基础，深刻领会把握加强党对教育全面领导的根本保证，在奋力谱写中国式现代化重庆篇章中找准教育定位、明确努力方向，持续提升重庆辐射带动西部地区教育现代化、服务教育强国建设的能力和贡献度，以实际行动坚决拥护“两个确立”、坚决做到“两个维护”。</w:t>
      </w:r>
    </w:p>
    <w:p w14:paraId="59782735">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袁家军指出，近年来，全市教育系统全面贯彻党的教育方针，持续加强党对教育工作的全面领导，推动教育更好服务融入科技创新和人才强市首位战略，教育支撑高质量发展质效持续提高，教育综合改革成果积极涌现，教育现代化保障体系更加完善，高水平教师队伍建设成效明显，人民群众教育获得感显著增强，教育事业发展迈上新台阶、展现新气象。新征程上，要深化落实习近平总书记关于教育的重要论述，深入贯彻全国教育大会精神，发挥比较优势、做强做优特色，扎实推动立德树人成效、教育对高质量发展贡献度、人民群众教育获得感、教育综合改革质效、高素质专业化教师队伍建设水平、党建统领教育安全治理水平显著提升，为新重庆建设行稳致远提供有力支撑。</w:t>
      </w:r>
    </w:p>
    <w:p w14:paraId="2A41AB5C">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袁家军强调要在全面落实立德树人根本任务上展现新气象，推进习近平新时代中国特色社会主义思想进教材、进课堂、进头脑，健全德智体美劳全面培养体系，发挥红色资源育人功能，全面激发青少年爱党爱国爱人民的深厚情怀，培养更多担当民族复兴大任的时代新人。要在推动教育服务科技、服务人才一体发展上迈上新台阶，聚焦服务国家重大战略完善高校学科设置调整机制，聚焦提升市域创新体系整体效能增强策源能力，聚焦服务构建现代化产业体系强化人才支撑，建强卓越工程师和高技能人才队伍，让重庆成为全国有志学生获得“一技之长”首选地。要在满足人民群众优质均衡教育需求上展现新作为，坚持群众有所呼、教育有所应，下大力气缩小教育差距，积极应对人口变化统筹调配教育资源，深化主城都市区和山区库区教育协作，强化教育领域突出问题治理，不让任何一个孩子输在起跑线上。要在全面深化教育综合改革上取得新突破，统筹抓好重点改革牵引和改革系统集成，深入推进教育领域“大综合一体化”、教育评价等改革，重塑提升教育数字化治理能力，有序推进教育开放，全面增强教育高质量发展活力动力。要在高素质专业化教师队伍建设上实现新提升，树牢师德师风第一标准，以制度“硬约束”提升教师好作风，全面增强教师培养管理质效，稳步提升教师权益待遇保障水平，大力营造全社会尊师重教浓厚氛围。</w:t>
      </w:r>
    </w:p>
    <w:p w14:paraId="13CF168F">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袁家军强调，校园安全关系千家万户，容不得半点疏忽，必须紧盯重点领域、关键环节和苗头性倾向性问题，全力护航校园平安和学生健康成长，在加强党建统领完善教育安全治理体系上取得新成效。要深入推进新时代党的建设总要求在教育系统全面贯彻、全面落地，聚焦学校“一把手”和领导班子，构建教育领域全面从严管党治党体系，形成以优良党风引领师德师风、校风学风良好局面。要严格落实意识形态工作责任制，健全联动快响处置机制，让学生享有健康清朗校园环境。要加快构建以心理健康为重点的学生健康服务体系，关心关注城乡困境儿童、留守儿童、残疾儿童等重点群体，守护好学生健康生命线。</w:t>
      </w:r>
    </w:p>
    <w:p w14:paraId="2B16A59B">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袁家军最后强调，各级党委、政府要坚持把教育摆在优先发展的战略位置，加强党对教育工作的全面领导，构建多跨协同、各负其责、高效联动的教育工作格局。各级教育部门要加强统筹、狠抓落实，确保各项工作部署见行见效、赢得群众认可。全社会要共同关注教育、关心教师、关爱学生，广泛凝聚教育高质量发展强大合力。</w:t>
      </w:r>
    </w:p>
    <w:p w14:paraId="165F6786">
      <w:pPr>
        <w:ind w:left="0" w:leftChars="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怀进鹏指出，习近平总书记在全国教育大会上的重要讲话，高屋建瓴、思想深邃、内涵丰富，是指引教育强国建设的纲领性文献，学习领会好、贯彻落实好总书记重要讲话精神，是教育系统一项十分重要的政治任务。要全面学习、准确把握习近平总书记重要讲话的深刻内涵、核心要义，充分理解教育地位作用提升到了崭新高度，全面把握教育强国建设重大战略部署，全面推进教育科技人才一体统筹发展，提升国家创新体系整体效能，推进教育高质量发展。要充分认识教育强国、教育强市建设面临的内外部环境变化，认清国家战略利益和目标的变化、认清新一轮科技革命和产业变革的变化、认清世界政治格局调整的变化、认清我国人口社会结构的变化、认清教育强国建设阶段性特征的变化，研判这些变化对教育提出的新挑战新要求，树立新的现代教育观。要以综合集成的系统观和重点突破的成效观推进教育强国、教育强市建设，夯实育人这一根本，坚持不懈用习近平新时代中国特色社会主义思想铸魂育人；强化服务这一导向，落实好基础学科和交叉学科突破计划，探索拔尖创新人才培养新模式，分类推进高校改革发展，推动高校科技成果转移转化；用好改革这一动力，深化教育评价改革，把公平融入改革各方面；抓住教师队伍建设这一关键，以教育家精神铸魂强师，提高教师政治地位、社会地位、职业地位。会议以视频方式召开。教育部有关负责人，各区县、市委各部委、市级国家机关各部门、有关人民团体和企事业单位、部分中央和外地在渝单位负责人，有关高等院校、科研院所、智库研</w:t>
      </w:r>
    </w:p>
    <w:p w14:paraId="37A5B13C">
      <w:pPr>
        <w:rPr>
          <w:rFonts w:hint="eastAsia" w:ascii="Times New Roman" w:hAnsi="Times New Roman" w:eastAsia="方正楷体_GB2312" w:cs="方正楷体_GB2312"/>
          <w:sz w:val="32"/>
          <w:szCs w:val="32"/>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究机构负责人，国家督学、市政府督学代表和教师代表等参加。</w:t>
      </w:r>
      <w:bookmarkStart w:id="0" w:name="_GoBack"/>
      <w:bookmarkEnd w:id="0"/>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各区县，两江新区、重庆高新区、万盛经开区设分会</w:t>
      </w:r>
      <w:r>
        <w:rPr>
          <w:rFonts w:hint="eastAsia" w:ascii="Times New Roman" w:hAnsi="Times New Roman" w:eastAsia="方正楷体_GB2312" w:cs="方正楷体_GB2312"/>
          <w:sz w:val="32"/>
          <w:szCs w:val="32"/>
        </w:rPr>
        <w:t>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楷体_GB2312">
    <w:panose1 w:val="02000000000000000000"/>
    <w:charset w:val="86"/>
    <w:family w:val="auto"/>
    <w:pitch w:val="default"/>
    <w:sig w:usb0="A00002BF" w:usb1="184F6CFA" w:usb2="00000012" w:usb3="00000000" w:csb0="00040001" w:csb1="00000000"/>
    <w:embedRegular r:id="rId1" w:fontKey="{576DA4F8-2A42-4911-8BB7-07F2DD803AEC}"/>
  </w:font>
  <w:font w:name="方正仿宋_GBK">
    <w:panose1 w:val="03000509000000000000"/>
    <w:charset w:val="86"/>
    <w:family w:val="script"/>
    <w:pitch w:val="default"/>
    <w:sig w:usb0="00000001" w:usb1="080E0000" w:usb2="00000000" w:usb3="00000000" w:csb0="00040000" w:csb1="00000000"/>
    <w:embedRegular r:id="rId2" w:fontKey="{DC3907C4-586D-4645-806C-A62A48D4DB0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6B2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2024-12-05T07:11:17Z</dcterms:created>
  <dc:creator>wx</dc:creator>
  <cp:lastModifiedBy>仁盛开</cp:lastModifiedBy>
  <dcterms:modified xsi:type="dcterms:W3CDTF">2024-12-05T07:20:48Z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193E1C7CD98C48589FD491B5636AE62A_12</vt:lpwstr>
  </property>
</Properties>
</file>